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13B2" w14:textId="77777777" w:rsidR="0074021F" w:rsidRPr="0074021F" w:rsidRDefault="0074021F" w:rsidP="0074021F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2A2A2A"/>
          <w:sz w:val="36"/>
          <w:szCs w:val="36"/>
          <w:lang w:eastAsia="en-NZ"/>
        </w:rPr>
      </w:pPr>
      <w:r w:rsidRPr="0074021F">
        <w:rPr>
          <w:rFonts w:ascii="Arial" w:eastAsia="Times New Roman" w:hAnsi="Arial" w:cs="Arial"/>
          <w:color w:val="2A2A2A"/>
          <w:sz w:val="36"/>
          <w:szCs w:val="36"/>
          <w:lang w:eastAsia="en-NZ"/>
        </w:rPr>
        <w:t>Income thresholds and hourly rates from 1 April 2023</w:t>
      </w:r>
    </w:p>
    <w:tbl>
      <w:tblPr>
        <w:tblW w:w="9323" w:type="dxa"/>
        <w:tblBorders>
          <w:bottom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406"/>
        <w:gridCol w:w="4571"/>
      </w:tblGrid>
      <w:tr w:rsidR="0074021F" w:rsidRPr="0074021F" w14:paraId="6DFE9C64" w14:textId="77777777" w:rsidTr="0074021F">
        <w:trPr>
          <w:trHeight w:val="96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E0B8148" w14:textId="77777777" w:rsidR="0074021F" w:rsidRPr="0074021F" w:rsidRDefault="0074021F" w:rsidP="0074021F">
            <w:pPr>
              <w:spacing w:before="120" w:after="0" w:line="240" w:lineRule="auto"/>
              <w:outlineLvl w:val="3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  <w:t>Number of children</w:t>
            </w: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A6B9D65" w14:textId="77777777" w:rsidR="0074021F" w:rsidRPr="0074021F" w:rsidRDefault="0074021F" w:rsidP="0074021F">
            <w:pPr>
              <w:spacing w:before="120" w:after="0" w:line="240" w:lineRule="auto"/>
              <w:outlineLvl w:val="3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  <w:t>Gross weekly income threshold from 1 April 2023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D81F772" w14:textId="77777777" w:rsidR="0074021F" w:rsidRPr="0074021F" w:rsidRDefault="0074021F" w:rsidP="0074021F">
            <w:pPr>
              <w:spacing w:before="120" w:after="0" w:line="240" w:lineRule="auto"/>
              <w:outlineLvl w:val="3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NZ"/>
              </w:rPr>
              <w:t>Childcare and OSCAR Subsidy rates (per hour, per child)</w:t>
            </w:r>
          </w:p>
        </w:tc>
      </w:tr>
      <w:tr w:rsidR="0074021F" w:rsidRPr="0074021F" w14:paraId="08683B65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BC28936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116B136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Less than $1,009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E99413A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$6.10</w:t>
            </w:r>
          </w:p>
        </w:tc>
      </w:tr>
      <w:tr w:rsidR="0074021F" w:rsidRPr="0074021F" w14:paraId="6DB2AF0F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1BB45C5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8705343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$1,009 to $1,836.99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836E9C2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$4.86</w:t>
            </w:r>
          </w:p>
        </w:tc>
      </w:tr>
      <w:tr w:rsidR="0074021F" w:rsidRPr="0074021F" w14:paraId="27EBD015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AF2CEC1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FF2A924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$1,837 to $1,989.99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B4F9AA1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$3.40</w:t>
            </w:r>
          </w:p>
        </w:tc>
      </w:tr>
      <w:tr w:rsidR="0074021F" w:rsidRPr="0074021F" w14:paraId="75A8E13D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C9A74F2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C852E0B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$1,990 to $2,143.99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C445CCC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$1.90</w:t>
            </w:r>
          </w:p>
        </w:tc>
      </w:tr>
      <w:tr w:rsidR="0074021F" w:rsidRPr="0074021F" w14:paraId="7067667D" w14:textId="77777777" w:rsidTr="0074021F"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AD5C6E9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63CCC43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$2,144 or more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574E44F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$0</w:t>
            </w:r>
          </w:p>
        </w:tc>
      </w:tr>
      <w:tr w:rsidR="0074021F" w:rsidRPr="0074021F" w14:paraId="5DC01849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9D3C7AA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C9FA125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Less than $1,160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2F5E0DB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$6.10</w:t>
            </w:r>
          </w:p>
        </w:tc>
      </w:tr>
      <w:tr w:rsidR="0074021F" w:rsidRPr="0074021F" w14:paraId="15D0AAA5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D70838F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073D306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$1,160 to $2,112.99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673715D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$4.86</w:t>
            </w:r>
          </w:p>
        </w:tc>
      </w:tr>
      <w:tr w:rsidR="0074021F" w:rsidRPr="0074021F" w14:paraId="67601D39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12F35B7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B2C62AF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$2,113 to $2,280.99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0D285B4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$3.40</w:t>
            </w:r>
          </w:p>
        </w:tc>
      </w:tr>
      <w:tr w:rsidR="0074021F" w:rsidRPr="0074021F" w14:paraId="33E3AEA3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D4DF928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35C717C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$2,281 to $2,449.99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C7A88EC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$1.90</w:t>
            </w:r>
          </w:p>
        </w:tc>
      </w:tr>
      <w:tr w:rsidR="0074021F" w:rsidRPr="0074021F" w14:paraId="4A86D3E1" w14:textId="77777777" w:rsidTr="0074021F"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0AF6214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3528251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$2,450 or more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2F5E2A3B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$0</w:t>
            </w:r>
          </w:p>
        </w:tc>
      </w:tr>
      <w:tr w:rsidR="0074021F" w:rsidRPr="0074021F" w14:paraId="06E1953E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317B2C4A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3 or more</w:t>
            </w: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D5EECA5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Less than $1,299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DA96703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$6.10</w:t>
            </w:r>
          </w:p>
        </w:tc>
      </w:tr>
      <w:tr w:rsidR="0074021F" w:rsidRPr="0074021F" w14:paraId="5776B628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7271303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111295D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$1,299 to $2,357.99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A6CB55F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$4.86</w:t>
            </w:r>
          </w:p>
        </w:tc>
      </w:tr>
      <w:tr w:rsidR="0074021F" w:rsidRPr="0074021F" w14:paraId="68EAB318" w14:textId="77777777" w:rsidTr="0074021F">
        <w:trPr>
          <w:trHeight w:val="330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03702AA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96DD6F9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$2,358 to $2,556.99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65DCF688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$3.40</w:t>
            </w:r>
          </w:p>
        </w:tc>
      </w:tr>
      <w:tr w:rsidR="0074021F" w:rsidRPr="0074021F" w14:paraId="49A6026F" w14:textId="77777777" w:rsidTr="0074021F">
        <w:trPr>
          <w:trHeight w:val="315"/>
        </w:trPr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EE58AF2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710169F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$2,557 to $2,755.99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F4087C9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$1.90</w:t>
            </w:r>
          </w:p>
        </w:tc>
      </w:tr>
      <w:tr w:rsidR="0074021F" w:rsidRPr="0074021F" w14:paraId="17FB08C3" w14:textId="77777777" w:rsidTr="0074021F">
        <w:tc>
          <w:tcPr>
            <w:tcW w:w="2210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0B8430E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</w:p>
        </w:tc>
        <w:tc>
          <w:tcPr>
            <w:tcW w:w="2267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37F124B0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$2,756.00 or more</w:t>
            </w:r>
          </w:p>
        </w:tc>
        <w:tc>
          <w:tcPr>
            <w:tcW w:w="4306" w:type="dxa"/>
            <w:tcBorders>
              <w:top w:val="single" w:sz="6" w:space="0" w:color="D3D3D3"/>
            </w:tcBorders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39193B0C" w14:textId="77777777" w:rsidR="0074021F" w:rsidRPr="0074021F" w:rsidRDefault="0074021F" w:rsidP="0074021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</w:pPr>
            <w:r w:rsidRPr="0074021F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NZ"/>
              </w:rPr>
              <w:t>$0</w:t>
            </w:r>
          </w:p>
        </w:tc>
      </w:tr>
    </w:tbl>
    <w:p w14:paraId="2C41C942" w14:textId="77777777" w:rsidR="003B6FFB" w:rsidRDefault="003B6FFB"/>
    <w:p w14:paraId="399B6A7D" w14:textId="77777777" w:rsidR="00B61D67" w:rsidRDefault="0044319E">
      <w:r>
        <w:t>For more information:</w:t>
      </w:r>
    </w:p>
    <w:p w14:paraId="52CFE09C" w14:textId="32DBE98C" w:rsidR="0044319E" w:rsidRDefault="0044319E">
      <w:r>
        <w:t xml:space="preserve"> </w:t>
      </w:r>
      <w:r w:rsidR="005F72B7" w:rsidRPr="005F72B7">
        <w:t>https://www.workandincome.govt.nz/products/a-z-benefits/oscar-subsidy.html</w:t>
      </w:r>
    </w:p>
    <w:p w14:paraId="3377499D" w14:textId="77777777" w:rsidR="00B61D67" w:rsidRDefault="002F75E5">
      <w:r>
        <w:t>Apply online</w:t>
      </w:r>
      <w:r w:rsidR="005F72B7">
        <w:t xml:space="preserve"> for Childcare Subsidy:</w:t>
      </w:r>
    </w:p>
    <w:p w14:paraId="48D68CCE" w14:textId="024FDAF0" w:rsidR="002F75E5" w:rsidRDefault="005E511D">
      <w:r w:rsidRPr="005E511D">
        <w:t>https://www.workandincome.govt.nz/online-services/apply/index.html</w:t>
      </w:r>
      <w:r w:rsidR="002F75E5">
        <w:t xml:space="preserve"> </w:t>
      </w:r>
    </w:p>
    <w:sectPr w:rsidR="002F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F"/>
    <w:rsid w:val="002F75E5"/>
    <w:rsid w:val="003B6FFB"/>
    <w:rsid w:val="0044319E"/>
    <w:rsid w:val="005E511D"/>
    <w:rsid w:val="005F72B7"/>
    <w:rsid w:val="0074021F"/>
    <w:rsid w:val="00B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0212"/>
  <w15:chartTrackingRefBased/>
  <w15:docId w15:val="{36DE1D5B-5444-48BD-B4CF-BB7A590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740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21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74021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Bolland</dc:creator>
  <cp:keywords/>
  <dc:description/>
  <cp:lastModifiedBy>Carole Bolland</cp:lastModifiedBy>
  <cp:revision>6</cp:revision>
  <cp:lastPrinted>2023-03-21T22:13:00Z</cp:lastPrinted>
  <dcterms:created xsi:type="dcterms:W3CDTF">2023-03-21T22:12:00Z</dcterms:created>
  <dcterms:modified xsi:type="dcterms:W3CDTF">2023-03-21T22:53:00Z</dcterms:modified>
</cp:coreProperties>
</file>